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BEC41A" w14:textId="6D7CCA6B" w:rsidR="006A7BAD" w:rsidRDefault="006A7BAD" w:rsidP="00A13E62">
      <w:pPr>
        <w:pStyle w:val="BodyText"/>
        <w:spacing w:before="1"/>
        <w:rPr>
          <w:rFonts w:ascii="Times New Roman"/>
          <w:sz w:val="4"/>
        </w:rPr>
      </w:pPr>
    </w:p>
    <w:p w14:paraId="730123A7" w14:textId="6E4EE277" w:rsidR="00C33583" w:rsidRPr="00CF2E30" w:rsidRDefault="00C33583" w:rsidP="00C33583">
      <w:pPr>
        <w:adjustRightInd w:val="0"/>
        <w:rPr>
          <w:rFonts w:ascii="Times New Roman" w:hAnsi="Times New Roman" w:cs="Times New Roman"/>
          <w:b/>
          <w:color w:val="000080"/>
          <w:sz w:val="28"/>
        </w:rPr>
      </w:pPr>
      <w:r w:rsidRPr="00D03B96">
        <w:rPr>
          <w:rFonts w:ascii="Times New Roman" w:hAnsi="Times New Roman" w:cs="Times New Roman"/>
          <w:b/>
          <w:color w:val="000080"/>
          <w:sz w:val="28"/>
        </w:rPr>
        <w:t>Tillamook County</w:t>
      </w:r>
    </w:p>
    <w:p w14:paraId="0DC1B39C" w14:textId="77777777" w:rsidR="00C33583" w:rsidRDefault="00C33583" w:rsidP="00C33583">
      <w:pPr>
        <w:jc w:val="center"/>
        <w:rPr>
          <w:rFonts w:eastAsia="Times New Roman"/>
          <w:sz w:val="16"/>
          <w:szCs w:val="16"/>
        </w:rPr>
      </w:pPr>
      <w:r w:rsidRPr="00B93F5D">
        <w:rPr>
          <w:rFonts w:ascii="Times New Roman" w:hAnsi="Times New Roman" w:cs="Times New Roman"/>
          <w:b/>
          <w:noProof/>
          <w:color w:val="000080"/>
          <w:sz w:val="28"/>
        </w:rPr>
        <mc:AlternateContent>
          <mc:Choice Requires="wps">
            <w:drawing>
              <wp:anchor distT="45720" distB="45720" distL="114300" distR="114300" simplePos="0" relativeHeight="251677184" behindDoc="0" locked="0" layoutInCell="1" allowOverlap="1" wp14:anchorId="3924FFD7" wp14:editId="5B77B1A5">
                <wp:simplePos x="0" y="0"/>
                <wp:positionH relativeFrom="margin">
                  <wp:align>center</wp:align>
                </wp:positionH>
                <wp:positionV relativeFrom="paragraph">
                  <wp:posOffset>12700</wp:posOffset>
                </wp:positionV>
                <wp:extent cx="4324350" cy="1404620"/>
                <wp:effectExtent l="0" t="0" r="0" b="6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1404620"/>
                        </a:xfrm>
                        <a:prstGeom prst="rect">
                          <a:avLst/>
                        </a:prstGeom>
                        <a:noFill/>
                        <a:ln w="9525">
                          <a:noFill/>
                          <a:miter lim="800000"/>
                          <a:headEnd/>
                          <a:tailEnd/>
                        </a:ln>
                      </wps:spPr>
                      <wps:txbx>
                        <w:txbxContent>
                          <w:p w14:paraId="5D5A1850" w14:textId="77777777" w:rsidR="00C33583" w:rsidRPr="00C729DC" w:rsidRDefault="00C33583" w:rsidP="00C33583">
                            <w:pPr>
                              <w:adjustRightInd w:val="0"/>
                              <w:jc w:val="center"/>
                              <w:rPr>
                                <w:color w:val="000000"/>
                                <w:sz w:val="24"/>
                                <w:szCs w:val="24"/>
                              </w:rPr>
                            </w:pPr>
                            <w:r w:rsidRPr="00C729DC">
                              <w:rPr>
                                <w:color w:val="000000"/>
                                <w:sz w:val="24"/>
                                <w:szCs w:val="24"/>
                              </w:rPr>
                              <w:t>DEPARTMENT OF COMMUNITY DEVELOPMENT</w:t>
                            </w:r>
                          </w:p>
                          <w:p w14:paraId="646396D8" w14:textId="77777777" w:rsidR="00C33583" w:rsidRDefault="00C33583" w:rsidP="00C33583">
                            <w:pPr>
                              <w:jc w:val="center"/>
                            </w:pPr>
                            <w:r w:rsidRPr="00C729DC">
                              <w:rPr>
                                <w:i/>
                                <w:iCs/>
                                <w:color w:val="000000"/>
                                <w:sz w:val="18"/>
                                <w:szCs w:val="18"/>
                              </w:rPr>
                              <w:t>BUILDING, PLANNING &amp; ON-SITE SANITATION SECTIONS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924FFD7" id="_x0000_t202" coordsize="21600,21600" o:spt="202" path="m,l,21600r21600,l21600,xe">
                <v:stroke joinstyle="miter"/>
                <v:path gradientshapeok="t" o:connecttype="rect"/>
              </v:shapetype>
              <v:shape id="Text Box 2" o:spid="_x0000_s1026" type="#_x0000_t202" style="position:absolute;left:0;text-align:left;margin-left:0;margin-top:1pt;width:340.5pt;height:110.6pt;z-index:25167718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" filled="f" stroked="f">
                <v:textbox style="mso-fit-shape-to-text:t">
                  <w:txbxContent>
                    <w:p w14:paraId="5D5A1850" w14:textId="77777777" w:rsidR="00C33583" w:rsidRPr="00C729DC" w:rsidRDefault="00C33583" w:rsidP="00C33583">
                      <w:pPr>
                        <w:adjustRightInd w:val="0"/>
                        <w:jc w:val="center"/>
                        <w:rPr>
                          <w:color w:val="000000"/>
                          <w:sz w:val="24"/>
                          <w:szCs w:val="24"/>
                        </w:rPr>
                      </w:pPr>
                      <w:r w:rsidRPr="00C729DC">
                        <w:rPr>
                          <w:color w:val="000000"/>
                          <w:sz w:val="24"/>
                          <w:szCs w:val="24"/>
                        </w:rPr>
                        <w:t>DEPARTMENT OF COMMUNITY DEVELOPMENT</w:t>
                      </w:r>
                    </w:p>
                    <w:p w14:paraId="646396D8" w14:textId="77777777" w:rsidR="00C33583" w:rsidRDefault="00C33583" w:rsidP="00C33583">
                      <w:pPr>
                        <w:jc w:val="center"/>
                      </w:pPr>
                      <w:r w:rsidRPr="00C729DC">
                        <w:rPr>
                          <w:i/>
                          <w:iCs/>
                          <w:color w:val="000000"/>
                          <w:sz w:val="18"/>
                          <w:szCs w:val="18"/>
                        </w:rPr>
                        <w:t>BUILDING, PLANNING &amp; ON-SITE SANITATION SECTIONS</w:t>
                      </w:r>
                    </w:p>
                  </w:txbxContent>
                </v:textbox>
                <w10:wrap anchorx="margin"/>
              </v:shape>
            </w:pict>
          </mc:Fallback>
        </mc:AlternateContent>
      </w:r>
    </w:p>
    <w:p w14:paraId="5B14178D" w14:textId="77777777" w:rsidR="00C33583" w:rsidRPr="002F0598" w:rsidRDefault="00C33583" w:rsidP="00C33583">
      <w:pPr>
        <w:jc w:val="right"/>
        <w:rPr>
          <w:rFonts w:eastAsia="Times New Roman"/>
          <w:sz w:val="16"/>
          <w:szCs w:val="16"/>
        </w:rPr>
      </w:pPr>
      <w:r w:rsidRPr="002F0598">
        <w:rPr>
          <w:rFonts w:eastAsia="Times New Roman"/>
          <w:sz w:val="16"/>
          <w:szCs w:val="16"/>
        </w:rPr>
        <w:t>1510 - B Third St</w:t>
      </w:r>
    </w:p>
    <w:p w14:paraId="2CD858B0" w14:textId="515A951F" w:rsidR="00C33583" w:rsidRPr="002F0598" w:rsidRDefault="003604AA" w:rsidP="00C33583">
      <w:pPr>
        <w:jc w:val="right"/>
        <w:rPr>
          <w:rFonts w:eastAsia="Times New Roman"/>
          <w:sz w:val="16"/>
          <w:szCs w:val="16"/>
        </w:rPr>
      </w:pPr>
      <w:r>
        <w:rPr>
          <w:rFonts w:eastAsia="Times New Roman"/>
          <w:noProof/>
          <w:sz w:val="16"/>
          <w:szCs w:val="16"/>
        </w:rPr>
        <w:object w:dxaOrig="1440" w:dyaOrig="1440" w14:anchorId="3AA3C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5pt;margin-top:34.95pt;width:46.65pt;height:57.4pt;z-index:251678208;mso-position-horizontal-relative:text;mso-position-vertical-relative:page" o:allowincell="f">
            <v:imagedata r:id="rId10" o:title=""/>
            <w10:wrap anchory="page"/>
            <w10:anchorlock/>
          </v:shape>
          <o:OLEObject Type="Embed" ProgID="PBrush" ShapeID="_x0000_s1027" DrawAspect="Content" ObjectID="_1772375064" r:id="rId11"/>
        </w:object>
      </w:r>
      <w:r w:rsidR="00C33583" w:rsidRPr="002F0598">
        <w:rPr>
          <w:rFonts w:eastAsia="Times New Roman"/>
          <w:sz w:val="16"/>
          <w:szCs w:val="16"/>
        </w:rPr>
        <w:t>Tillamook, OR 97141</w:t>
      </w:r>
    </w:p>
    <w:p w14:paraId="02CF10F6" w14:textId="77777777" w:rsidR="00C33583" w:rsidRPr="002F0598" w:rsidRDefault="00C33583" w:rsidP="00C33583">
      <w:pPr>
        <w:jc w:val="right"/>
        <w:rPr>
          <w:rFonts w:eastAsia="Times New Roman"/>
          <w:sz w:val="16"/>
          <w:szCs w:val="16"/>
        </w:rPr>
      </w:pPr>
      <w:r w:rsidRPr="002F0598">
        <w:rPr>
          <w:rFonts w:eastAsia="Times New Roman"/>
          <w:sz w:val="16"/>
          <w:szCs w:val="16"/>
        </w:rPr>
        <w:t>503-842-3408</w:t>
      </w:r>
    </w:p>
    <w:p w14:paraId="5CCA699C" w14:textId="027F6AE0" w:rsidR="00C33583" w:rsidRDefault="003604AA" w:rsidP="00C33583">
      <w:pPr>
        <w:jc w:val="right"/>
        <w:rPr>
          <w:rFonts w:eastAsia="Times New Roman"/>
          <w:sz w:val="16"/>
          <w:szCs w:val="16"/>
        </w:rPr>
      </w:pPr>
      <w:hyperlink r:id="rId12" w:history="1">
        <w:r w:rsidR="00974F46" w:rsidRPr="001D4845">
          <w:rPr>
            <w:rStyle w:val="Hyperlink"/>
            <w:rFonts w:eastAsia="Times New Roman"/>
            <w:sz w:val="16"/>
            <w:szCs w:val="16"/>
          </w:rPr>
          <w:t>www.tillamookcounty.gov</w:t>
        </w:r>
      </w:hyperlink>
    </w:p>
    <w:p w14:paraId="5C426103" w14:textId="77777777" w:rsidR="00C33583" w:rsidRDefault="00C33583" w:rsidP="00C33583">
      <w:pPr>
        <w:jc w:val="right"/>
        <w:rPr>
          <w:sz w:val="16"/>
          <w:szCs w:val="16"/>
        </w:rPr>
      </w:pPr>
    </w:p>
    <w:p w14:paraId="79908AAD" w14:textId="5DEB7F0E" w:rsidR="00C33583" w:rsidRPr="001D3DDB" w:rsidRDefault="00C33583" w:rsidP="00C33583">
      <w:pPr>
        <w:rPr>
          <w:sz w:val="30"/>
          <w:szCs w:val="30"/>
        </w:rPr>
      </w:pPr>
      <w:r w:rsidRPr="00CE642B">
        <w:rPr>
          <w:i/>
          <w:color w:val="0000FF"/>
          <w:sz w:val="20"/>
          <w:szCs w:val="20"/>
        </w:rPr>
        <w:t xml:space="preserve">Land of Cheese, </w:t>
      </w:r>
      <w:proofErr w:type="gramStart"/>
      <w:r w:rsidRPr="00CE642B">
        <w:rPr>
          <w:i/>
          <w:color w:val="0000FF"/>
          <w:sz w:val="20"/>
          <w:szCs w:val="20"/>
        </w:rPr>
        <w:t>Trees</w:t>
      </w:r>
      <w:proofErr w:type="gramEnd"/>
      <w:r w:rsidRPr="00CE642B">
        <w:rPr>
          <w:i/>
          <w:color w:val="0000FF"/>
          <w:sz w:val="20"/>
          <w:szCs w:val="20"/>
        </w:rPr>
        <w:t xml:space="preserve"> and Ocean Breeze</w:t>
      </w:r>
    </w:p>
    <w:p w14:paraId="701A16C6" w14:textId="1A0DDD64" w:rsidR="00D0355A" w:rsidRPr="00D0355A" w:rsidRDefault="0077733C" w:rsidP="00AF4B11">
      <w:pPr>
        <w:pStyle w:val="Header"/>
        <w:tabs>
          <w:tab w:val="left" w:pos="6210"/>
          <w:tab w:val="left" w:pos="7560"/>
        </w:tabs>
        <w:ind w:left="1080" w:hanging="1080"/>
        <w:rPr>
          <w:sz w:val="16"/>
          <w:szCs w:val="16"/>
        </w:rPr>
      </w:pPr>
      <w:r>
        <w:rPr>
          <w:noProof/>
        </w:rPr>
        <mc:AlternateContent>
          <mc:Choice Requires="wps">
            <w:drawing>
              <wp:anchor distT="45720" distB="45720" distL="114300" distR="114300" simplePos="0" relativeHeight="251656704" behindDoc="0" locked="0" layoutInCell="1" allowOverlap="1" wp14:anchorId="7061CBC6" wp14:editId="626A26E0">
                <wp:simplePos x="0" y="0"/>
                <wp:positionH relativeFrom="column">
                  <wp:posOffset>4032250</wp:posOffset>
                </wp:positionH>
                <wp:positionV relativeFrom="paragraph">
                  <wp:posOffset>2868295</wp:posOffset>
                </wp:positionV>
                <wp:extent cx="2714625" cy="771525"/>
                <wp:effectExtent l="0" t="0" r="28575" b="28575"/>
                <wp:wrapSquare wrapText="bothSides"/>
                <wp:docPr id="12821704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771525"/>
                        </a:xfrm>
                        <a:prstGeom prst="rect">
                          <a:avLst/>
                        </a:prstGeom>
                        <a:solidFill>
                          <a:srgbClr val="FFFFFF"/>
                        </a:solidFill>
                        <a:ln w="9525">
                          <a:solidFill>
                            <a:schemeClr val="bg1"/>
                          </a:solidFill>
                          <a:miter lim="800000"/>
                          <a:headEnd/>
                          <a:tailEnd/>
                        </a:ln>
                      </wps:spPr>
                      <wps:txbx>
                        <w:txbxContent>
                          <w:p w14:paraId="0499EE93" w14:textId="0A8D787F" w:rsidR="001822FF" w:rsidRDefault="001822FF">
                            <w:pPr>
                              <w:rPr>
                                <w:sz w:val="18"/>
                                <w:szCs w:val="18"/>
                              </w:rPr>
                            </w:pPr>
                            <w:r w:rsidRPr="00B504FE">
                              <w:rPr>
                                <w:sz w:val="18"/>
                                <w:szCs w:val="18"/>
                                <w:highlight w:val="yellow"/>
                              </w:rPr>
                              <w:t>SMOKE AND CARBON</w:t>
                            </w:r>
                            <w:r w:rsidR="006109DC" w:rsidRPr="00B504FE">
                              <w:rPr>
                                <w:sz w:val="18"/>
                                <w:szCs w:val="18"/>
                                <w:highlight w:val="yellow"/>
                              </w:rPr>
                              <w:t xml:space="preserve"> MONOXIDE</w:t>
                            </w:r>
                            <w:r w:rsidRPr="00B504FE">
                              <w:rPr>
                                <w:sz w:val="18"/>
                                <w:szCs w:val="18"/>
                                <w:highlight w:val="yellow"/>
                              </w:rPr>
                              <w:t xml:space="preserve"> ALARMS IN EACH SLEEPING ROOM</w:t>
                            </w:r>
                            <w:r w:rsidR="00B504FE" w:rsidRPr="00B504FE">
                              <w:rPr>
                                <w:sz w:val="18"/>
                                <w:szCs w:val="18"/>
                                <w:highlight w:val="yellow"/>
                              </w:rPr>
                              <w:t xml:space="preserve"> CAN BE 2 SEPARATE DEVICES. IT’S OK TO LEAVE EXISTING SMOKE ALARMS AND INSTALL PLUG IN CARBON MONOXIDE DEVICES.</w:t>
                            </w:r>
                          </w:p>
                          <w:p w14:paraId="2BF466EC" w14:textId="77777777" w:rsidR="00B504FE" w:rsidRPr="001822FF" w:rsidRDefault="00B504FE">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61CBC6" id="_x0000_s1027" type="#_x0000_t202" style="position:absolute;left:0;text-align:left;margin-left:317.5pt;margin-top:225.85pt;width:213.75pt;height:60.7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" strokecolor="white [3212]">
                <v:textbox>
                  <w:txbxContent>
                    <w:p w14:paraId="0499EE93" w14:textId="0A8D787F" w:rsidR="001822FF" w:rsidRDefault="001822FF">
                      <w:pPr>
                        <w:rPr>
                          <w:sz w:val="18"/>
                          <w:szCs w:val="18"/>
                        </w:rPr>
                      </w:pPr>
                      <w:r w:rsidRPr="00B504FE">
                        <w:rPr>
                          <w:sz w:val="18"/>
                          <w:szCs w:val="18"/>
                          <w:highlight w:val="yellow"/>
                        </w:rPr>
                        <w:t>SMOKE AND CARBON</w:t>
                      </w:r>
                      <w:r w:rsidR="006109DC" w:rsidRPr="00B504FE">
                        <w:rPr>
                          <w:sz w:val="18"/>
                          <w:szCs w:val="18"/>
                          <w:highlight w:val="yellow"/>
                        </w:rPr>
                        <w:t xml:space="preserve"> MONOXIDE</w:t>
                      </w:r>
                      <w:r w:rsidRPr="00B504FE">
                        <w:rPr>
                          <w:sz w:val="18"/>
                          <w:szCs w:val="18"/>
                          <w:highlight w:val="yellow"/>
                        </w:rPr>
                        <w:t xml:space="preserve"> ALARMS IN EACH SLEEPING ROOM</w:t>
                      </w:r>
                      <w:r w:rsidR="00B504FE" w:rsidRPr="00B504FE">
                        <w:rPr>
                          <w:sz w:val="18"/>
                          <w:szCs w:val="18"/>
                          <w:highlight w:val="yellow"/>
                        </w:rPr>
                        <w:t xml:space="preserve"> CAN BE 2 SEPARATE DEVICES. IT’S OK TO LEAVE EXISTING SMOKE ALARMS AND INSTALL PLUG IN CARBON MONOXIDE DEVICES.</w:t>
                      </w:r>
                    </w:p>
                    <w:p w14:paraId="2BF466EC" w14:textId="77777777" w:rsidR="00B504FE" w:rsidRPr="001822FF" w:rsidRDefault="00B504FE">
                      <w:pPr>
                        <w:rPr>
                          <w:sz w:val="18"/>
                          <w:szCs w:val="18"/>
                        </w:rPr>
                      </w:pPr>
                    </w:p>
                  </w:txbxContent>
                </v:textbox>
                <w10:wrap type="square"/>
              </v:shape>
            </w:pict>
          </mc:Fallback>
        </mc:AlternateContent>
      </w:r>
      <w:r w:rsidR="006109DC">
        <w:rPr>
          <w:noProof/>
        </w:rPr>
        <mc:AlternateContent>
          <mc:Choice Requires="wps">
            <w:drawing>
              <wp:anchor distT="45720" distB="45720" distL="114300" distR="114300" simplePos="0" relativeHeight="251649536" behindDoc="0" locked="0" layoutInCell="1" allowOverlap="1" wp14:anchorId="25C83D08" wp14:editId="63834C4D">
                <wp:simplePos x="0" y="0"/>
                <wp:positionH relativeFrom="margin">
                  <wp:align>right</wp:align>
                </wp:positionH>
                <wp:positionV relativeFrom="paragraph">
                  <wp:posOffset>2744470</wp:posOffset>
                </wp:positionV>
                <wp:extent cx="6772275" cy="666750"/>
                <wp:effectExtent l="0" t="0" r="28575" b="19050"/>
                <wp:wrapSquare wrapText="bothSides"/>
                <wp:docPr id="15302156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666750"/>
                        </a:xfrm>
                        <a:prstGeom prst="rect">
                          <a:avLst/>
                        </a:prstGeom>
                        <a:solidFill>
                          <a:srgbClr val="FFFFFF"/>
                        </a:solidFill>
                        <a:ln w="9525">
                          <a:solidFill>
                            <a:schemeClr val="bg1"/>
                          </a:solidFill>
                          <a:miter lim="800000"/>
                          <a:headEnd/>
                          <a:tailEnd/>
                        </a:ln>
                      </wps:spPr>
                      <wps:txbx>
                        <w:txbxContent>
                          <w:p w14:paraId="0EA41944" w14:textId="65ECF06F" w:rsidR="009E6C85" w:rsidRPr="001822FF" w:rsidRDefault="009E6C85">
                            <w:pPr>
                              <w:rPr>
                                <w:b/>
                                <w:bCs/>
                              </w:rPr>
                            </w:pPr>
                            <w:r w:rsidRPr="001822FF">
                              <w:rPr>
                                <w:b/>
                                <w:bCs/>
                              </w:rPr>
                              <w:t>Require</w:t>
                            </w:r>
                            <w:r w:rsidR="006109DC">
                              <w:rPr>
                                <w:b/>
                                <w:bCs/>
                              </w:rPr>
                              <w:t>d</w:t>
                            </w:r>
                            <w:r w:rsidRPr="001822FF">
                              <w:rPr>
                                <w:b/>
                                <w:bCs/>
                              </w:rPr>
                              <w:t xml:space="preserve"> Locations for </w:t>
                            </w:r>
                            <w:r w:rsidRPr="0077733C">
                              <w:rPr>
                                <w:b/>
                                <w:bCs/>
                                <w:highlight w:val="yellow"/>
                              </w:rPr>
                              <w:t>Carbon Monoxide Alarms</w:t>
                            </w:r>
                            <w:r w:rsidRPr="001822FF">
                              <w:rPr>
                                <w:b/>
                                <w:bCs/>
                              </w:rPr>
                              <w:t>:</w:t>
                            </w:r>
                          </w:p>
                          <w:p w14:paraId="6104274A" w14:textId="353B5BAB" w:rsidR="009E6C85" w:rsidRDefault="009E6C85" w:rsidP="009E6C85">
                            <w:pPr>
                              <w:pStyle w:val="ListParagraph"/>
                              <w:numPr>
                                <w:ilvl w:val="0"/>
                                <w:numId w:val="4"/>
                              </w:numPr>
                            </w:pPr>
                            <w:r>
                              <w:t>In each sleeping room.</w:t>
                            </w:r>
                          </w:p>
                          <w:p w14:paraId="302A7FB5" w14:textId="785F0729" w:rsidR="009E6C85" w:rsidRDefault="009E6C85" w:rsidP="009E6C85">
                            <w:pPr>
                              <w:pStyle w:val="ListParagraph"/>
                              <w:numPr>
                                <w:ilvl w:val="0"/>
                                <w:numId w:val="4"/>
                              </w:numPr>
                            </w:pPr>
                            <w:r>
                              <w:t xml:space="preserve">Within 15 feet outside each sleeping room door.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C83D08" id="_x0000_s1028" type="#_x0000_t202" style="position:absolute;left:0;text-align:left;margin-left:482.05pt;margin-top:216.1pt;width:533.25pt;height:52.5pt;z-index:2516495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" strokecolor="white [3212]">
                <v:textbox>
                  <w:txbxContent>
                    <w:p w14:paraId="0EA41944" w14:textId="65ECF06F" w:rsidR="009E6C85" w:rsidRPr="001822FF" w:rsidRDefault="009E6C85">
                      <w:pPr>
                        <w:rPr>
                          <w:b/>
                          <w:bCs/>
                        </w:rPr>
                      </w:pPr>
                      <w:r w:rsidRPr="001822FF">
                        <w:rPr>
                          <w:b/>
                          <w:bCs/>
                        </w:rPr>
                        <w:t>Require</w:t>
                      </w:r>
                      <w:r w:rsidR="006109DC">
                        <w:rPr>
                          <w:b/>
                          <w:bCs/>
                        </w:rPr>
                        <w:t>d</w:t>
                      </w:r>
                      <w:r w:rsidRPr="001822FF">
                        <w:rPr>
                          <w:b/>
                          <w:bCs/>
                        </w:rPr>
                        <w:t xml:space="preserve"> Locations for </w:t>
                      </w:r>
                      <w:r w:rsidRPr="0077733C">
                        <w:rPr>
                          <w:b/>
                          <w:bCs/>
                          <w:highlight w:val="yellow"/>
                        </w:rPr>
                        <w:t>Carbon Monoxide Alarms</w:t>
                      </w:r>
                      <w:r w:rsidRPr="001822FF">
                        <w:rPr>
                          <w:b/>
                          <w:bCs/>
                        </w:rPr>
                        <w:t>:</w:t>
                      </w:r>
                    </w:p>
                    <w:p w14:paraId="6104274A" w14:textId="353B5BAB" w:rsidR="009E6C85" w:rsidRDefault="009E6C85" w:rsidP="009E6C85">
                      <w:pPr>
                        <w:pStyle w:val="ListParagraph"/>
                        <w:numPr>
                          <w:ilvl w:val="0"/>
                          <w:numId w:val="4"/>
                        </w:numPr>
                      </w:pPr>
                      <w:r>
                        <w:t>In each sleeping room.</w:t>
                      </w:r>
                    </w:p>
                    <w:p w14:paraId="302A7FB5" w14:textId="785F0729" w:rsidR="009E6C85" w:rsidRDefault="009E6C85" w:rsidP="009E6C85">
                      <w:pPr>
                        <w:pStyle w:val="ListParagraph"/>
                        <w:numPr>
                          <w:ilvl w:val="0"/>
                          <w:numId w:val="4"/>
                        </w:numPr>
                      </w:pPr>
                      <w:r>
                        <w:t xml:space="preserve">Within 15 feet outside each sleeping room door. </w:t>
                      </w:r>
                    </w:p>
                  </w:txbxContent>
                </v:textbox>
                <w10:wrap type="square" anchorx="margin"/>
              </v:shape>
            </w:pict>
          </mc:Fallback>
        </mc:AlternateContent>
      </w:r>
      <w:r w:rsidR="006109DC">
        <w:rPr>
          <w:noProof/>
        </w:rPr>
        <mc:AlternateContent>
          <mc:Choice Requires="wps">
            <w:drawing>
              <wp:anchor distT="45720" distB="45720" distL="114300" distR="114300" simplePos="0" relativeHeight="251646464" behindDoc="0" locked="0" layoutInCell="1" allowOverlap="1" wp14:anchorId="55082D7A" wp14:editId="2F102F05">
                <wp:simplePos x="0" y="0"/>
                <wp:positionH relativeFrom="margin">
                  <wp:align>left</wp:align>
                </wp:positionH>
                <wp:positionV relativeFrom="paragraph">
                  <wp:posOffset>687070</wp:posOffset>
                </wp:positionV>
                <wp:extent cx="6789420" cy="2095500"/>
                <wp:effectExtent l="0" t="0" r="11430" b="19050"/>
                <wp:wrapSquare wrapText="bothSides"/>
                <wp:docPr id="4680101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9420" cy="2095500"/>
                        </a:xfrm>
                        <a:prstGeom prst="rect">
                          <a:avLst/>
                        </a:prstGeom>
                        <a:solidFill>
                          <a:srgbClr val="FFFFFF"/>
                        </a:solidFill>
                        <a:ln w="9525">
                          <a:solidFill>
                            <a:schemeClr val="bg1"/>
                          </a:solidFill>
                          <a:miter lim="800000"/>
                          <a:headEnd/>
                          <a:tailEnd/>
                        </a:ln>
                      </wps:spPr>
                      <wps:txbx>
                        <w:txbxContent>
                          <w:p w14:paraId="5C8A4B22" w14:textId="64F7FC14" w:rsidR="00974F46" w:rsidRPr="001822FF" w:rsidRDefault="00974F46">
                            <w:pPr>
                              <w:rPr>
                                <w:b/>
                                <w:bCs/>
                              </w:rPr>
                            </w:pPr>
                            <w:r w:rsidRPr="001822FF">
                              <w:rPr>
                                <w:b/>
                                <w:bCs/>
                              </w:rPr>
                              <w:t>Required Location</w:t>
                            </w:r>
                            <w:r w:rsidR="009E6C85" w:rsidRPr="001822FF">
                              <w:rPr>
                                <w:b/>
                                <w:bCs/>
                              </w:rPr>
                              <w:t>s</w:t>
                            </w:r>
                            <w:r w:rsidRPr="001822FF">
                              <w:rPr>
                                <w:b/>
                                <w:bCs/>
                              </w:rPr>
                              <w:t xml:space="preserve"> for </w:t>
                            </w:r>
                            <w:r w:rsidRPr="0077733C">
                              <w:rPr>
                                <w:b/>
                                <w:bCs/>
                                <w:highlight w:val="yellow"/>
                              </w:rPr>
                              <w:t>Smoke Alarms</w:t>
                            </w:r>
                            <w:r w:rsidRPr="001822FF">
                              <w:rPr>
                                <w:b/>
                                <w:bCs/>
                              </w:rPr>
                              <w:t>:</w:t>
                            </w:r>
                          </w:p>
                          <w:p w14:paraId="1BD4C926" w14:textId="13016093" w:rsidR="00974F46" w:rsidRPr="00E231C5" w:rsidRDefault="00974F46" w:rsidP="00974F46">
                            <w:pPr>
                              <w:pStyle w:val="ListParagraph"/>
                              <w:numPr>
                                <w:ilvl w:val="0"/>
                                <w:numId w:val="3"/>
                              </w:numPr>
                            </w:pPr>
                            <w:r w:rsidRPr="00E231C5">
                              <w:t>In each sleeping room.</w:t>
                            </w:r>
                          </w:p>
                          <w:p w14:paraId="2DB2E30B" w14:textId="5AF961CC" w:rsidR="00974F46" w:rsidRPr="00E231C5" w:rsidRDefault="00974F46" w:rsidP="00974F46">
                            <w:pPr>
                              <w:pStyle w:val="ListParagraph"/>
                              <w:numPr>
                                <w:ilvl w:val="0"/>
                                <w:numId w:val="3"/>
                              </w:numPr>
                            </w:pPr>
                            <w:r w:rsidRPr="00E231C5">
                              <w:t xml:space="preserve">Outside each separate sleeping area in the immediate vicinity of the bedrooms. </w:t>
                            </w:r>
                          </w:p>
                          <w:p w14:paraId="55C77E00" w14:textId="027E9D9B" w:rsidR="00974F46" w:rsidRPr="00E231C5" w:rsidRDefault="00974F46" w:rsidP="00974F46">
                            <w:pPr>
                              <w:pStyle w:val="ListParagraph"/>
                              <w:numPr>
                                <w:ilvl w:val="0"/>
                                <w:numId w:val="3"/>
                              </w:numPr>
                            </w:pPr>
                            <w:r w:rsidRPr="00E231C5">
                              <w:t>On each additional story of the dwelling, including basements and habitable attics and not including crawl spaces and uninhabitable attics. In dwellings or dwelling units with split levels and without an intervening door between the adjacent levels, a smoke alarm installed on the upper level shall suffice for the adjacent lower level provided that the lower level is less than one full story below the upper level.</w:t>
                            </w:r>
                          </w:p>
                          <w:p w14:paraId="057C0954" w14:textId="1AF683F5" w:rsidR="00974F46" w:rsidRPr="00E231C5" w:rsidRDefault="00974F46" w:rsidP="00974F46">
                            <w:pPr>
                              <w:pStyle w:val="ListParagraph"/>
                              <w:numPr>
                                <w:ilvl w:val="0"/>
                                <w:numId w:val="3"/>
                              </w:numPr>
                            </w:pPr>
                            <w:r w:rsidRPr="00E231C5">
                              <w:t>Smoke alarms shall not</w:t>
                            </w:r>
                            <w:r w:rsidR="00B504FE">
                              <w:t xml:space="preserve"> be</w:t>
                            </w:r>
                            <w:r w:rsidRPr="00E231C5">
                              <w:t xml:space="preserve"> less than 3 feet horizontally from the door or opening of a bathroom that contains a bathtub or shower</w:t>
                            </w:r>
                            <w:r w:rsidR="00B504FE">
                              <w:t>. U</w:t>
                            </w:r>
                            <w:r w:rsidRPr="00E231C5">
                              <w:t>nless this would prevent placement of a smoke alarm required by this section.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082D7A" id="_x0000_s1029" type="#_x0000_t202" style="position:absolute;left:0;text-align:left;margin-left:0;margin-top:54.1pt;width:534.6pt;height:165pt;z-index:2516464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" strokecolor="white [3212]">
                <v:textbox>
                  <w:txbxContent>
                    <w:p w14:paraId="5C8A4B22" w14:textId="64F7FC14" w:rsidR="00974F46" w:rsidRPr="001822FF" w:rsidRDefault="00974F46">
                      <w:pPr>
                        <w:rPr>
                          <w:b/>
                          <w:bCs/>
                        </w:rPr>
                      </w:pPr>
                      <w:r w:rsidRPr="001822FF">
                        <w:rPr>
                          <w:b/>
                          <w:bCs/>
                        </w:rPr>
                        <w:t>Required Location</w:t>
                      </w:r>
                      <w:r w:rsidR="009E6C85" w:rsidRPr="001822FF">
                        <w:rPr>
                          <w:b/>
                          <w:bCs/>
                        </w:rPr>
                        <w:t>s</w:t>
                      </w:r>
                      <w:r w:rsidRPr="001822FF">
                        <w:rPr>
                          <w:b/>
                          <w:bCs/>
                        </w:rPr>
                        <w:t xml:space="preserve"> for </w:t>
                      </w:r>
                      <w:r w:rsidRPr="0077733C">
                        <w:rPr>
                          <w:b/>
                          <w:bCs/>
                          <w:highlight w:val="yellow"/>
                        </w:rPr>
                        <w:t>Smoke Alarms</w:t>
                      </w:r>
                      <w:r w:rsidRPr="001822FF">
                        <w:rPr>
                          <w:b/>
                          <w:bCs/>
                        </w:rPr>
                        <w:t>:</w:t>
                      </w:r>
                    </w:p>
                    <w:p w14:paraId="1BD4C926" w14:textId="13016093" w:rsidR="00974F46" w:rsidRPr="00E231C5" w:rsidRDefault="00974F46" w:rsidP="00974F46">
                      <w:pPr>
                        <w:pStyle w:val="ListParagraph"/>
                        <w:numPr>
                          <w:ilvl w:val="0"/>
                          <w:numId w:val="3"/>
                        </w:numPr>
                      </w:pPr>
                      <w:r w:rsidRPr="00E231C5">
                        <w:t>In each sleeping room.</w:t>
                      </w:r>
                    </w:p>
                    <w:p w14:paraId="2DB2E30B" w14:textId="5AF961CC" w:rsidR="00974F46" w:rsidRPr="00E231C5" w:rsidRDefault="00974F46" w:rsidP="00974F46">
                      <w:pPr>
                        <w:pStyle w:val="ListParagraph"/>
                        <w:numPr>
                          <w:ilvl w:val="0"/>
                          <w:numId w:val="3"/>
                        </w:numPr>
                      </w:pPr>
                      <w:r w:rsidRPr="00E231C5">
                        <w:t xml:space="preserve">Outside each separate sleeping area in the immediate vicinity of the bedrooms. </w:t>
                      </w:r>
                    </w:p>
                    <w:p w14:paraId="55C77E00" w14:textId="027E9D9B" w:rsidR="00974F46" w:rsidRPr="00E231C5" w:rsidRDefault="00974F46" w:rsidP="00974F46">
                      <w:pPr>
                        <w:pStyle w:val="ListParagraph"/>
                        <w:numPr>
                          <w:ilvl w:val="0"/>
                          <w:numId w:val="3"/>
                        </w:numPr>
                      </w:pPr>
                      <w:r w:rsidRPr="00E231C5">
                        <w:t>On each additional story of the dwelling, including basements and habitable attics and not including crawl spaces and uninhabitable attics. In dwellings or dwelling units with split levels and without an intervening door between the adjacent levels, a smoke alarm installed on the upper level shall suffice for the adjacent lower level provided that the lower level is less than one full story below the upper level.</w:t>
                      </w:r>
                    </w:p>
                    <w:p w14:paraId="057C0954" w14:textId="1AF683F5" w:rsidR="00974F46" w:rsidRPr="00E231C5" w:rsidRDefault="00974F46" w:rsidP="00974F46">
                      <w:pPr>
                        <w:pStyle w:val="ListParagraph"/>
                        <w:numPr>
                          <w:ilvl w:val="0"/>
                          <w:numId w:val="3"/>
                        </w:numPr>
                      </w:pPr>
                      <w:r w:rsidRPr="00E231C5">
                        <w:t>Smoke alarms shall not</w:t>
                      </w:r>
                      <w:r w:rsidR="00B504FE">
                        <w:t xml:space="preserve"> be</w:t>
                      </w:r>
                      <w:r w:rsidRPr="00E231C5">
                        <w:t xml:space="preserve"> less than 3 feet horizontally from the door or opening of a bathroom that contains a bathtub or shower</w:t>
                      </w:r>
                      <w:r w:rsidR="00B504FE">
                        <w:t>. U</w:t>
                      </w:r>
                      <w:r w:rsidRPr="00E231C5">
                        <w:t>nless this would prevent placement of a smoke alarm required by this section.</w:t>
                      </w:r>
                    </w:p>
                  </w:txbxContent>
                </v:textbox>
                <w10:wrap type="square" anchorx="margin"/>
              </v:shape>
            </w:pict>
          </mc:Fallback>
        </mc:AlternateContent>
      </w:r>
      <w:r w:rsidR="00AB114F">
        <w:rPr>
          <w:noProof/>
        </w:rPr>
        <mc:AlternateContent>
          <mc:Choice Requires="wps">
            <w:drawing>
              <wp:anchor distT="45720" distB="45720" distL="114300" distR="114300" simplePos="0" relativeHeight="251652608" behindDoc="0" locked="0" layoutInCell="1" allowOverlap="1" wp14:anchorId="7F8D10C0" wp14:editId="3777B76E">
                <wp:simplePos x="0" y="0"/>
                <wp:positionH relativeFrom="margin">
                  <wp:align>right</wp:align>
                </wp:positionH>
                <wp:positionV relativeFrom="paragraph">
                  <wp:posOffset>182245</wp:posOffset>
                </wp:positionV>
                <wp:extent cx="6838950" cy="1404620"/>
                <wp:effectExtent l="0" t="0" r="19050" b="19050"/>
                <wp:wrapSquare wrapText="bothSides"/>
                <wp:docPr id="15025498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404620"/>
                        </a:xfrm>
                        <a:prstGeom prst="rect">
                          <a:avLst/>
                        </a:prstGeom>
                        <a:solidFill>
                          <a:srgbClr val="FFFFFF"/>
                        </a:solidFill>
                        <a:ln w="9525">
                          <a:solidFill>
                            <a:schemeClr val="bg1"/>
                          </a:solidFill>
                          <a:miter lim="800000"/>
                          <a:headEnd/>
                          <a:tailEnd/>
                        </a:ln>
                      </wps:spPr>
                      <wps:txbx>
                        <w:txbxContent>
                          <w:p w14:paraId="2C94809D" w14:textId="41869D97" w:rsidR="00AB114F" w:rsidRPr="006109DC" w:rsidRDefault="00AB114F" w:rsidP="006109DC">
                            <w:pPr>
                              <w:jc w:val="center"/>
                              <w:rPr>
                                <w:b/>
                                <w:bCs/>
                                <w:sz w:val="32"/>
                                <w:szCs w:val="32"/>
                              </w:rPr>
                            </w:pPr>
                            <w:r w:rsidRPr="006109DC">
                              <w:rPr>
                                <w:b/>
                                <w:bCs/>
                                <w:sz w:val="32"/>
                                <w:szCs w:val="32"/>
                              </w:rPr>
                              <w:t xml:space="preserve">Required Locations for Smoke and Carbon </w:t>
                            </w:r>
                            <w:r w:rsidR="006109DC" w:rsidRPr="006109DC">
                              <w:rPr>
                                <w:b/>
                                <w:bCs/>
                                <w:sz w:val="32"/>
                                <w:szCs w:val="32"/>
                              </w:rPr>
                              <w:t xml:space="preserve">Monoxide </w:t>
                            </w:r>
                            <w:r w:rsidRPr="006109DC">
                              <w:rPr>
                                <w:b/>
                                <w:bCs/>
                                <w:sz w:val="32"/>
                                <w:szCs w:val="32"/>
                              </w:rPr>
                              <w:t>Alarms for Short-Term Rentals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8D10C0" id="_x0000_s1030" type="#_x0000_t202" style="position:absolute;left:0;text-align:left;margin-left:487.3pt;margin-top:14.35pt;width:538.5pt;height:110.6pt;z-index:25165260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" strokecolor="white [3212]">
                <v:textbox style="mso-fit-shape-to-text:t">
                  <w:txbxContent>
                    <w:p w14:paraId="2C94809D" w14:textId="41869D97" w:rsidR="00AB114F" w:rsidRPr="006109DC" w:rsidRDefault="00AB114F" w:rsidP="006109DC">
                      <w:pPr>
                        <w:jc w:val="center"/>
                        <w:rPr>
                          <w:b/>
                          <w:bCs/>
                          <w:sz w:val="32"/>
                          <w:szCs w:val="32"/>
                        </w:rPr>
                      </w:pPr>
                      <w:r w:rsidRPr="006109DC">
                        <w:rPr>
                          <w:b/>
                          <w:bCs/>
                          <w:sz w:val="32"/>
                          <w:szCs w:val="32"/>
                        </w:rPr>
                        <w:t xml:space="preserve">Required Locations for Smoke and Carbon </w:t>
                      </w:r>
                      <w:r w:rsidR="006109DC" w:rsidRPr="006109DC">
                        <w:rPr>
                          <w:b/>
                          <w:bCs/>
                          <w:sz w:val="32"/>
                          <w:szCs w:val="32"/>
                        </w:rPr>
                        <w:t xml:space="preserve">Monoxide </w:t>
                      </w:r>
                      <w:r w:rsidRPr="006109DC">
                        <w:rPr>
                          <w:b/>
                          <w:bCs/>
                          <w:sz w:val="32"/>
                          <w:szCs w:val="32"/>
                        </w:rPr>
                        <w:t>Alarms for Short-Term Rentals</w:t>
                      </w:r>
                    </w:p>
                  </w:txbxContent>
                </v:textbox>
                <w10:wrap type="square" anchorx="margin"/>
              </v:shape>
            </w:pict>
          </mc:Fallback>
        </mc:AlternateContent>
      </w:r>
    </w:p>
    <w:p w14:paraId="171739CD" w14:textId="0FD986C0" w:rsidR="00E231C5" w:rsidRDefault="00B504FE" w:rsidP="00AB114F">
      <w:pPr>
        <w:spacing w:before="29"/>
      </w:pPr>
      <w:r w:rsidRPr="00760FCB">
        <w:rPr>
          <w:noProof/>
        </w:rPr>
        <w:drawing>
          <wp:anchor distT="0" distB="0" distL="114300" distR="114300" simplePos="0" relativeHeight="251670016" behindDoc="1" locked="0" layoutInCell="1" allowOverlap="1" wp14:anchorId="36F58FFD" wp14:editId="25FFA04B">
            <wp:simplePos x="0" y="0"/>
            <wp:positionH relativeFrom="margin">
              <wp:posOffset>41275</wp:posOffset>
            </wp:positionH>
            <wp:positionV relativeFrom="paragraph">
              <wp:posOffset>3389630</wp:posOffset>
            </wp:positionV>
            <wp:extent cx="4114800" cy="2362200"/>
            <wp:effectExtent l="0" t="0" r="0" b="0"/>
            <wp:wrapNone/>
            <wp:docPr id="1649933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10800000">
                      <a:off x="0" y="0"/>
                      <a:ext cx="4114800" cy="2362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A6CF9">
        <w:rPr>
          <w:noProof/>
        </w:rPr>
        <mc:AlternateContent>
          <mc:Choice Requires="wps">
            <w:drawing>
              <wp:anchor distT="0" distB="0" distL="0" distR="0" simplePos="0" relativeHeight="251643392" behindDoc="0" locked="0" layoutInCell="1" allowOverlap="1" wp14:anchorId="2F992B5A" wp14:editId="3929045D">
                <wp:simplePos x="0" y="0"/>
                <wp:positionH relativeFrom="page">
                  <wp:posOffset>442595</wp:posOffset>
                </wp:positionH>
                <wp:positionV relativeFrom="paragraph">
                  <wp:posOffset>20320</wp:posOffset>
                </wp:positionV>
                <wp:extent cx="6798945" cy="0"/>
                <wp:effectExtent l="0" t="0" r="0" b="0"/>
                <wp:wrapTopAndBottom/>
                <wp:docPr id="3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8945" cy="0"/>
                        </a:xfrm>
                        <a:prstGeom prst="line">
                          <a:avLst/>
                        </a:prstGeom>
                        <a:noFill/>
                        <a:ln w="1969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9B6B47" id="Line 34" o:spid="_x0000_s1026" style="position:absolute;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85pt,1.6pt" to="570.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" strokeweight=".54717mm">
                <w10:wrap type="topAndBottom" anchorx="page"/>
              </v:line>
            </w:pict>
          </mc:Fallback>
        </mc:AlternateContent>
      </w:r>
    </w:p>
    <w:p w14:paraId="38FBDE05" w14:textId="7620F5E2" w:rsidR="00E231C5" w:rsidRDefault="00E231C5" w:rsidP="00786FE0">
      <w:pPr>
        <w:spacing w:before="58"/>
        <w:ind w:left="190"/>
      </w:pPr>
    </w:p>
    <w:p w14:paraId="1A6ABA2D" w14:textId="5B5D0175" w:rsidR="00E231C5" w:rsidRDefault="00E231C5" w:rsidP="00E231C5">
      <w:pPr>
        <w:spacing w:before="58"/>
      </w:pPr>
    </w:p>
    <w:p w14:paraId="78A88070" w14:textId="5A9F92DD" w:rsidR="006A7BAD" w:rsidRDefault="0077733C" w:rsidP="00786FE0">
      <w:pPr>
        <w:spacing w:before="58"/>
        <w:ind w:left="190"/>
      </w:pPr>
      <w:r>
        <w:rPr>
          <w:noProof/>
        </w:rPr>
        <w:drawing>
          <wp:anchor distT="0" distB="0" distL="114300" distR="114300" simplePos="0" relativeHeight="251664896" behindDoc="1" locked="0" layoutInCell="1" allowOverlap="1" wp14:anchorId="4AA02C54" wp14:editId="3A09364D">
            <wp:simplePos x="0" y="0"/>
            <wp:positionH relativeFrom="margin">
              <wp:align>right</wp:align>
            </wp:positionH>
            <wp:positionV relativeFrom="paragraph">
              <wp:posOffset>1818640</wp:posOffset>
            </wp:positionV>
            <wp:extent cx="5000625" cy="2085975"/>
            <wp:effectExtent l="0" t="0" r="9525" b="9525"/>
            <wp:wrapTight wrapText="bothSides">
              <wp:wrapPolygon edited="0">
                <wp:start x="0" y="0"/>
                <wp:lineTo x="0" y="21501"/>
                <wp:lineTo x="21559" y="21501"/>
                <wp:lineTo x="21559" y="0"/>
                <wp:lineTo x="0" y="0"/>
              </wp:wrapPolygon>
            </wp:wrapTight>
            <wp:docPr id="337338157"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338157" name="Picture 1" descr="Diagram&#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000625" cy="2085975"/>
                    </a:xfrm>
                    <a:prstGeom prst="rect">
                      <a:avLst/>
                    </a:prstGeom>
                  </pic:spPr>
                </pic:pic>
              </a:graphicData>
            </a:graphic>
            <wp14:sizeRelH relativeFrom="margin">
              <wp14:pctWidth>0</wp14:pctWidth>
            </wp14:sizeRelH>
            <wp14:sizeRelV relativeFrom="margin">
              <wp14:pctHeight>0</wp14:pctHeight>
            </wp14:sizeRelV>
          </wp:anchor>
        </w:drawing>
      </w:r>
      <w:r w:rsidR="00B504FE">
        <w:rPr>
          <w:noProof/>
        </w:rPr>
        <mc:AlternateContent>
          <mc:Choice Requires="wps">
            <w:drawing>
              <wp:anchor distT="45720" distB="45720" distL="114300" distR="114300" simplePos="0" relativeHeight="251676160" behindDoc="0" locked="0" layoutInCell="1" allowOverlap="1" wp14:anchorId="7D9E0C21" wp14:editId="4C8FF1E2">
                <wp:simplePos x="0" y="0"/>
                <wp:positionH relativeFrom="column">
                  <wp:posOffset>327025</wp:posOffset>
                </wp:positionH>
                <wp:positionV relativeFrom="paragraph">
                  <wp:posOffset>1856740</wp:posOffset>
                </wp:positionV>
                <wp:extent cx="2762250" cy="857250"/>
                <wp:effectExtent l="0" t="0" r="19050" b="19050"/>
                <wp:wrapSquare wrapText="bothSides"/>
                <wp:docPr id="10149351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857250"/>
                        </a:xfrm>
                        <a:prstGeom prst="rect">
                          <a:avLst/>
                        </a:prstGeom>
                        <a:solidFill>
                          <a:srgbClr val="FFFFFF"/>
                        </a:solidFill>
                        <a:ln w="9525">
                          <a:solidFill>
                            <a:schemeClr val="bg1"/>
                          </a:solidFill>
                          <a:miter lim="800000"/>
                          <a:headEnd/>
                          <a:tailEnd/>
                        </a:ln>
                      </wps:spPr>
                      <wps:txbx>
                        <w:txbxContent>
                          <w:p w14:paraId="57B34D2B" w14:textId="23F9C4B7" w:rsidR="006109DC" w:rsidRPr="0077733C" w:rsidRDefault="00B504FE">
                            <w:pPr>
                              <w:rPr>
                                <w:sz w:val="18"/>
                                <w:szCs w:val="18"/>
                              </w:rPr>
                            </w:pPr>
                            <w:r w:rsidRPr="0077733C">
                              <w:rPr>
                                <w:sz w:val="18"/>
                                <w:szCs w:val="18"/>
                                <w:highlight w:val="yellow"/>
                              </w:rPr>
                              <w:t xml:space="preserve">COMBINATION </w:t>
                            </w:r>
                            <w:r w:rsidR="006109DC" w:rsidRPr="0077733C">
                              <w:rPr>
                                <w:sz w:val="18"/>
                                <w:szCs w:val="18"/>
                                <w:highlight w:val="yellow"/>
                              </w:rPr>
                              <w:t>SMOKE AND CARBON MONOXIDE ALARMS CENTRALLY LOCATED IN CORRIDOR</w:t>
                            </w:r>
                            <w:r w:rsidRPr="0077733C">
                              <w:rPr>
                                <w:sz w:val="18"/>
                                <w:szCs w:val="18"/>
                                <w:highlight w:val="yellow"/>
                              </w:rPr>
                              <w:t xml:space="preserve"> ARE ACCEPTABLE, BUT EXPENSIVE</w:t>
                            </w:r>
                            <w:r w:rsidR="0077733C" w:rsidRPr="0077733C">
                              <w:rPr>
                                <w:sz w:val="18"/>
                                <w:szCs w:val="18"/>
                                <w:highlight w:val="yellow"/>
                              </w:rPr>
                              <w:t xml:space="preserve">. AGAIN, 2 SEPARATE DEVICES ARE ACCEPTABLE AS </w:t>
                            </w:r>
                            <w:proofErr w:type="gramStart"/>
                            <w:r w:rsidR="0077733C" w:rsidRPr="0077733C">
                              <w:rPr>
                                <w:sz w:val="18"/>
                                <w:szCs w:val="18"/>
                                <w:highlight w:val="yellow"/>
                              </w:rPr>
                              <w:t>WELL</w:t>
                            </w:r>
                            <w:r w:rsidR="0077733C">
                              <w:rPr>
                                <w:sz w:val="18"/>
                                <w:szCs w:val="18"/>
                                <w:highlight w:val="yellow"/>
                              </w:rPr>
                              <w:t>.</w:t>
                            </w:r>
                            <w:r w:rsidR="0077733C" w:rsidRPr="0077733C">
                              <w:rPr>
                                <w:sz w:val="18"/>
                                <w:szCs w:val="18"/>
                                <w:highlight w:val="yellow"/>
                              </w:rPr>
                              <w: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9E0C21" id="_x0000_s1031" type="#_x0000_t202" style="position:absolute;left:0;text-align:left;margin-left:25.75pt;margin-top:146.2pt;width:217.5pt;height:67.5pt;z-index:251676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" strokecolor="white [3212]">
                <v:textbox>
                  <w:txbxContent>
                    <w:p w14:paraId="57B34D2B" w14:textId="23F9C4B7" w:rsidR="006109DC" w:rsidRPr="0077733C" w:rsidRDefault="00B504FE">
                      <w:pPr>
                        <w:rPr>
                          <w:sz w:val="18"/>
                          <w:szCs w:val="18"/>
                        </w:rPr>
                      </w:pPr>
                      <w:r w:rsidRPr="0077733C">
                        <w:rPr>
                          <w:sz w:val="18"/>
                          <w:szCs w:val="18"/>
                          <w:highlight w:val="yellow"/>
                        </w:rPr>
                        <w:t xml:space="preserve">COMBINATION </w:t>
                      </w:r>
                      <w:r w:rsidR="006109DC" w:rsidRPr="0077733C">
                        <w:rPr>
                          <w:sz w:val="18"/>
                          <w:szCs w:val="18"/>
                          <w:highlight w:val="yellow"/>
                        </w:rPr>
                        <w:t>SMOKE AND CARBON MONOXIDE ALARMS CENTRALLY LOCATED IN CORRIDOR</w:t>
                      </w:r>
                      <w:r w:rsidRPr="0077733C">
                        <w:rPr>
                          <w:sz w:val="18"/>
                          <w:szCs w:val="18"/>
                          <w:highlight w:val="yellow"/>
                        </w:rPr>
                        <w:t xml:space="preserve"> ARE ACCEPTABLE, BUT EXPENSIVE</w:t>
                      </w:r>
                      <w:r w:rsidR="0077733C" w:rsidRPr="0077733C">
                        <w:rPr>
                          <w:sz w:val="18"/>
                          <w:szCs w:val="18"/>
                          <w:highlight w:val="yellow"/>
                        </w:rPr>
                        <w:t xml:space="preserve">. AGAIN, 2 SEPARATE DEVICES ARE ACCEPTABLE AS </w:t>
                      </w:r>
                      <w:proofErr w:type="gramStart"/>
                      <w:r w:rsidR="0077733C" w:rsidRPr="0077733C">
                        <w:rPr>
                          <w:sz w:val="18"/>
                          <w:szCs w:val="18"/>
                          <w:highlight w:val="yellow"/>
                        </w:rPr>
                        <w:t>WELL</w:t>
                      </w:r>
                      <w:r w:rsidR="0077733C">
                        <w:rPr>
                          <w:sz w:val="18"/>
                          <w:szCs w:val="18"/>
                          <w:highlight w:val="yellow"/>
                        </w:rPr>
                        <w:t>.</w:t>
                      </w:r>
                      <w:r w:rsidR="0077733C" w:rsidRPr="0077733C">
                        <w:rPr>
                          <w:sz w:val="18"/>
                          <w:szCs w:val="18"/>
                          <w:highlight w:val="yellow"/>
                        </w:rPr>
                        <w:t>.</w:t>
                      </w:r>
                      <w:proofErr w:type="gramEnd"/>
                    </w:p>
                  </w:txbxContent>
                </v:textbox>
                <w10:wrap type="square"/>
              </v:shape>
            </w:pict>
          </mc:Fallback>
        </mc:AlternateContent>
      </w:r>
    </w:p>
    <w:sectPr w:rsidR="006A7BAD" w:rsidSect="00786FE0">
      <w:footerReference w:type="default" r:id="rId15"/>
      <w:type w:val="continuous"/>
      <w:pgSz w:w="12240" w:h="15840"/>
      <w:pgMar w:top="380" w:right="700" w:bottom="0" w:left="7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D34243" w14:textId="77777777" w:rsidR="00765EEE" w:rsidRDefault="00765EEE" w:rsidP="00765EEE">
      <w:r>
        <w:separator/>
      </w:r>
    </w:p>
  </w:endnote>
  <w:endnote w:type="continuationSeparator" w:id="0">
    <w:p w14:paraId="497F2D46" w14:textId="77777777" w:rsidR="00765EEE" w:rsidRDefault="00765EEE" w:rsidP="0076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47E97D" w14:textId="161E8872" w:rsidR="00765EEE" w:rsidRPr="00765EEE" w:rsidRDefault="00765EEE">
    <w:pPr>
      <w:pStyle w:val="Footer"/>
      <w:rPr>
        <w:sz w:val="18"/>
        <w:szCs w:val="18"/>
      </w:rPr>
    </w:pPr>
    <w:r w:rsidRPr="00765EEE">
      <w:rPr>
        <w:sz w:val="18"/>
        <w:szCs w:val="18"/>
      </w:rPr>
      <w:t xml:space="preserve">Revised </w:t>
    </w:r>
    <w:proofErr w:type="gramStart"/>
    <w:r w:rsidRPr="00765EEE">
      <w:rPr>
        <w:sz w:val="18"/>
        <w:szCs w:val="18"/>
      </w:rPr>
      <w:t>03/01/2024</w:t>
    </w:r>
    <w:proofErr w:type="gramEnd"/>
  </w:p>
  <w:p w14:paraId="4D9F7888" w14:textId="77777777" w:rsidR="00765EEE" w:rsidRDefault="00765E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E7875D" w14:textId="77777777" w:rsidR="00765EEE" w:rsidRDefault="00765EEE" w:rsidP="00765EEE">
      <w:r>
        <w:separator/>
      </w:r>
    </w:p>
  </w:footnote>
  <w:footnote w:type="continuationSeparator" w:id="0">
    <w:p w14:paraId="152966AF" w14:textId="77777777" w:rsidR="00765EEE" w:rsidRDefault="00765EEE" w:rsidP="0076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DC64D3"/>
    <w:multiLevelType w:val="hybridMultilevel"/>
    <w:tmpl w:val="701A1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893AFA"/>
    <w:multiLevelType w:val="hybridMultilevel"/>
    <w:tmpl w:val="A2BA2E1E"/>
    <w:lvl w:ilvl="0" w:tplc="B8FC3970">
      <w:start w:val="1"/>
      <w:numFmt w:val="decimal"/>
      <w:lvlText w:val="%1"/>
      <w:lvlJc w:val="left"/>
      <w:pPr>
        <w:ind w:left="313" w:hanging="151"/>
      </w:pPr>
      <w:rPr>
        <w:rFonts w:hint="default"/>
        <w:w w:val="99"/>
        <w:u w:val="single" w:color="000000"/>
      </w:rPr>
    </w:lvl>
    <w:lvl w:ilvl="1" w:tplc="F846330E">
      <w:start w:val="1"/>
      <w:numFmt w:val="decimal"/>
      <w:lvlText w:val="%2."/>
      <w:lvlJc w:val="left"/>
      <w:pPr>
        <w:ind w:left="1250" w:hanging="240"/>
      </w:pPr>
      <w:rPr>
        <w:rFonts w:ascii="Arial" w:eastAsia="Arial" w:hAnsi="Arial" w:cs="Arial" w:hint="default"/>
        <w:spacing w:val="-11"/>
        <w:w w:val="99"/>
        <w:sz w:val="18"/>
        <w:szCs w:val="18"/>
      </w:rPr>
    </w:lvl>
    <w:lvl w:ilvl="2" w:tplc="F96669AA">
      <w:numFmt w:val="bullet"/>
      <w:lvlText w:val="•"/>
      <w:lvlJc w:val="left"/>
      <w:pPr>
        <w:ind w:left="2317" w:hanging="240"/>
      </w:pPr>
      <w:rPr>
        <w:rFonts w:hint="default"/>
      </w:rPr>
    </w:lvl>
    <w:lvl w:ilvl="3" w:tplc="1A8E3A7C">
      <w:numFmt w:val="bullet"/>
      <w:lvlText w:val="•"/>
      <w:lvlJc w:val="left"/>
      <w:pPr>
        <w:ind w:left="3375" w:hanging="240"/>
      </w:pPr>
      <w:rPr>
        <w:rFonts w:hint="default"/>
      </w:rPr>
    </w:lvl>
    <w:lvl w:ilvl="4" w:tplc="1C845AA0">
      <w:numFmt w:val="bullet"/>
      <w:lvlText w:val="•"/>
      <w:lvlJc w:val="left"/>
      <w:pPr>
        <w:ind w:left="4433" w:hanging="240"/>
      </w:pPr>
      <w:rPr>
        <w:rFonts w:hint="default"/>
      </w:rPr>
    </w:lvl>
    <w:lvl w:ilvl="5" w:tplc="3FFC1F12">
      <w:numFmt w:val="bullet"/>
      <w:lvlText w:val="•"/>
      <w:lvlJc w:val="left"/>
      <w:pPr>
        <w:ind w:left="5491" w:hanging="240"/>
      </w:pPr>
      <w:rPr>
        <w:rFonts w:hint="default"/>
      </w:rPr>
    </w:lvl>
    <w:lvl w:ilvl="6" w:tplc="4E128F46">
      <w:numFmt w:val="bullet"/>
      <w:lvlText w:val="•"/>
      <w:lvlJc w:val="left"/>
      <w:pPr>
        <w:ind w:left="6548" w:hanging="240"/>
      </w:pPr>
      <w:rPr>
        <w:rFonts w:hint="default"/>
      </w:rPr>
    </w:lvl>
    <w:lvl w:ilvl="7" w:tplc="F9F6DDE0">
      <w:numFmt w:val="bullet"/>
      <w:lvlText w:val="•"/>
      <w:lvlJc w:val="left"/>
      <w:pPr>
        <w:ind w:left="7606" w:hanging="240"/>
      </w:pPr>
      <w:rPr>
        <w:rFonts w:hint="default"/>
      </w:rPr>
    </w:lvl>
    <w:lvl w:ilvl="8" w:tplc="7340DC20">
      <w:numFmt w:val="bullet"/>
      <w:lvlText w:val="•"/>
      <w:lvlJc w:val="left"/>
      <w:pPr>
        <w:ind w:left="8664" w:hanging="240"/>
      </w:pPr>
      <w:rPr>
        <w:rFonts w:hint="default"/>
      </w:rPr>
    </w:lvl>
  </w:abstractNum>
  <w:abstractNum w:abstractNumId="2" w15:restartNumberingAfterBreak="0">
    <w:nsid w:val="287678DF"/>
    <w:multiLevelType w:val="hybridMultilevel"/>
    <w:tmpl w:val="BA865152"/>
    <w:lvl w:ilvl="0" w:tplc="1BF03FFA">
      <w:numFmt w:val="bullet"/>
      <w:lvlText w:val=""/>
      <w:lvlJc w:val="left"/>
      <w:pPr>
        <w:ind w:left="557" w:hanging="240"/>
      </w:pPr>
      <w:rPr>
        <w:rFonts w:ascii="Symbol" w:eastAsia="Symbol" w:hAnsi="Symbol" w:cs="Symbol" w:hint="default"/>
        <w:w w:val="100"/>
        <w:sz w:val="18"/>
        <w:szCs w:val="18"/>
      </w:rPr>
    </w:lvl>
    <w:lvl w:ilvl="1" w:tplc="CB18DB2A">
      <w:numFmt w:val="bullet"/>
      <w:lvlText w:val="•"/>
      <w:lvlJc w:val="left"/>
      <w:pPr>
        <w:ind w:left="1590" w:hanging="240"/>
      </w:pPr>
      <w:rPr>
        <w:rFonts w:hint="default"/>
      </w:rPr>
    </w:lvl>
    <w:lvl w:ilvl="2" w:tplc="87FC5698">
      <w:numFmt w:val="bullet"/>
      <w:lvlText w:val="•"/>
      <w:lvlJc w:val="left"/>
      <w:pPr>
        <w:ind w:left="2620" w:hanging="240"/>
      </w:pPr>
      <w:rPr>
        <w:rFonts w:hint="default"/>
      </w:rPr>
    </w:lvl>
    <w:lvl w:ilvl="3" w:tplc="5E346936">
      <w:numFmt w:val="bullet"/>
      <w:lvlText w:val="•"/>
      <w:lvlJc w:val="left"/>
      <w:pPr>
        <w:ind w:left="3650" w:hanging="240"/>
      </w:pPr>
      <w:rPr>
        <w:rFonts w:hint="default"/>
      </w:rPr>
    </w:lvl>
    <w:lvl w:ilvl="4" w:tplc="CD2A83D2">
      <w:numFmt w:val="bullet"/>
      <w:lvlText w:val="•"/>
      <w:lvlJc w:val="left"/>
      <w:pPr>
        <w:ind w:left="4680" w:hanging="240"/>
      </w:pPr>
      <w:rPr>
        <w:rFonts w:hint="default"/>
      </w:rPr>
    </w:lvl>
    <w:lvl w:ilvl="5" w:tplc="95C42306">
      <w:numFmt w:val="bullet"/>
      <w:lvlText w:val="•"/>
      <w:lvlJc w:val="left"/>
      <w:pPr>
        <w:ind w:left="5710" w:hanging="240"/>
      </w:pPr>
      <w:rPr>
        <w:rFonts w:hint="default"/>
      </w:rPr>
    </w:lvl>
    <w:lvl w:ilvl="6" w:tplc="E6A27C3C">
      <w:numFmt w:val="bullet"/>
      <w:lvlText w:val="•"/>
      <w:lvlJc w:val="left"/>
      <w:pPr>
        <w:ind w:left="6740" w:hanging="240"/>
      </w:pPr>
      <w:rPr>
        <w:rFonts w:hint="default"/>
      </w:rPr>
    </w:lvl>
    <w:lvl w:ilvl="7" w:tplc="71B21ACA">
      <w:numFmt w:val="bullet"/>
      <w:lvlText w:val="•"/>
      <w:lvlJc w:val="left"/>
      <w:pPr>
        <w:ind w:left="7770" w:hanging="240"/>
      </w:pPr>
      <w:rPr>
        <w:rFonts w:hint="default"/>
      </w:rPr>
    </w:lvl>
    <w:lvl w:ilvl="8" w:tplc="1F6A8672">
      <w:numFmt w:val="bullet"/>
      <w:lvlText w:val="•"/>
      <w:lvlJc w:val="left"/>
      <w:pPr>
        <w:ind w:left="8800" w:hanging="240"/>
      </w:pPr>
      <w:rPr>
        <w:rFonts w:hint="default"/>
      </w:rPr>
    </w:lvl>
  </w:abstractNum>
  <w:abstractNum w:abstractNumId="3" w15:restartNumberingAfterBreak="0">
    <w:nsid w:val="2FD83E81"/>
    <w:multiLevelType w:val="hybridMultilevel"/>
    <w:tmpl w:val="2D3CA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2923387">
    <w:abstractNumId w:val="2"/>
  </w:num>
  <w:num w:numId="2" w16cid:durableId="1249266901">
    <w:abstractNumId w:val="1"/>
  </w:num>
  <w:num w:numId="3" w16cid:durableId="1767312555">
    <w:abstractNumId w:val="3"/>
  </w:num>
  <w:num w:numId="4" w16cid:durableId="643238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BAD"/>
    <w:rsid w:val="001822FF"/>
    <w:rsid w:val="001A52F4"/>
    <w:rsid w:val="001C522A"/>
    <w:rsid w:val="002A5F5A"/>
    <w:rsid w:val="003604AA"/>
    <w:rsid w:val="004B07E6"/>
    <w:rsid w:val="00537245"/>
    <w:rsid w:val="006109DC"/>
    <w:rsid w:val="006A7BAD"/>
    <w:rsid w:val="00760FCB"/>
    <w:rsid w:val="00765EEE"/>
    <w:rsid w:val="0077733C"/>
    <w:rsid w:val="00786FE0"/>
    <w:rsid w:val="00842850"/>
    <w:rsid w:val="008919B8"/>
    <w:rsid w:val="00974F46"/>
    <w:rsid w:val="009B65F4"/>
    <w:rsid w:val="009E6C85"/>
    <w:rsid w:val="00A02C36"/>
    <w:rsid w:val="00A13E62"/>
    <w:rsid w:val="00A258D5"/>
    <w:rsid w:val="00AB114F"/>
    <w:rsid w:val="00AF4B11"/>
    <w:rsid w:val="00B076D0"/>
    <w:rsid w:val="00B111CF"/>
    <w:rsid w:val="00B174F1"/>
    <w:rsid w:val="00B504FE"/>
    <w:rsid w:val="00C33583"/>
    <w:rsid w:val="00C67FD4"/>
    <w:rsid w:val="00C9368B"/>
    <w:rsid w:val="00CA5AC9"/>
    <w:rsid w:val="00D0355A"/>
    <w:rsid w:val="00DC34A2"/>
    <w:rsid w:val="00E02EA5"/>
    <w:rsid w:val="00E231C5"/>
    <w:rsid w:val="00EA6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54AC219"/>
  <w15:docId w15:val="{C08315F2-1AB8-4036-A2A0-E4B336808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09"/>
      <w:ind w:left="117"/>
      <w:outlineLvl w:val="0"/>
    </w:pPr>
    <w:rPr>
      <w:b/>
      <w:bCs/>
      <w:sz w:val="20"/>
      <w:szCs w:val="20"/>
    </w:rPr>
  </w:style>
  <w:style w:type="paragraph" w:styleId="Heading2">
    <w:name w:val="heading 2"/>
    <w:basedOn w:val="Normal"/>
    <w:uiPriority w:val="1"/>
    <w:qFormat/>
    <w:pPr>
      <w:spacing w:before="24"/>
      <w:ind w:left="111" w:hanging="151"/>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62"/>
      <w:ind w:left="1250" w:hanging="240"/>
    </w:pPr>
  </w:style>
  <w:style w:type="paragraph" w:customStyle="1" w:styleId="TableParagraph">
    <w:name w:val="Table Paragraph"/>
    <w:basedOn w:val="Normal"/>
    <w:uiPriority w:val="1"/>
    <w:qFormat/>
    <w:pPr>
      <w:spacing w:before="14"/>
    </w:pPr>
  </w:style>
  <w:style w:type="paragraph" w:styleId="BalloonText">
    <w:name w:val="Balloon Text"/>
    <w:basedOn w:val="Normal"/>
    <w:link w:val="BalloonTextChar"/>
    <w:uiPriority w:val="99"/>
    <w:semiHidden/>
    <w:unhideWhenUsed/>
    <w:rsid w:val="00A02C36"/>
    <w:rPr>
      <w:rFonts w:ascii="Tahoma" w:hAnsi="Tahoma" w:cs="Tahoma"/>
      <w:sz w:val="16"/>
      <w:szCs w:val="16"/>
    </w:rPr>
  </w:style>
  <w:style w:type="character" w:customStyle="1" w:styleId="BalloonTextChar">
    <w:name w:val="Balloon Text Char"/>
    <w:basedOn w:val="DefaultParagraphFont"/>
    <w:link w:val="BalloonText"/>
    <w:uiPriority w:val="99"/>
    <w:semiHidden/>
    <w:rsid w:val="00A02C36"/>
    <w:rPr>
      <w:rFonts w:ascii="Tahoma" w:eastAsia="Arial" w:hAnsi="Tahoma" w:cs="Tahoma"/>
      <w:sz w:val="16"/>
      <w:szCs w:val="16"/>
    </w:rPr>
  </w:style>
  <w:style w:type="paragraph" w:styleId="Header">
    <w:name w:val="header"/>
    <w:basedOn w:val="Normal"/>
    <w:link w:val="HeaderChar"/>
    <w:unhideWhenUsed/>
    <w:rsid w:val="00A02C36"/>
    <w:pPr>
      <w:widowControl/>
      <w:tabs>
        <w:tab w:val="center" w:pos="4320"/>
        <w:tab w:val="right" w:pos="8640"/>
      </w:tabs>
      <w:autoSpaceDE/>
      <w:autoSpaceDN/>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A02C36"/>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02C36"/>
    <w:rPr>
      <w:color w:val="0000FF" w:themeColor="hyperlink"/>
      <w:u w:val="single"/>
    </w:rPr>
  </w:style>
  <w:style w:type="table" w:styleId="TableGrid">
    <w:name w:val="Table Grid"/>
    <w:basedOn w:val="TableNormal"/>
    <w:uiPriority w:val="59"/>
    <w:rsid w:val="00B174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74F46"/>
    <w:rPr>
      <w:color w:val="605E5C"/>
      <w:shd w:val="clear" w:color="auto" w:fill="E1DFDD"/>
    </w:rPr>
  </w:style>
  <w:style w:type="paragraph" w:styleId="Footer">
    <w:name w:val="footer"/>
    <w:basedOn w:val="Normal"/>
    <w:link w:val="FooterChar"/>
    <w:uiPriority w:val="99"/>
    <w:unhideWhenUsed/>
    <w:rsid w:val="00765EEE"/>
    <w:pPr>
      <w:tabs>
        <w:tab w:val="center" w:pos="4680"/>
        <w:tab w:val="right" w:pos="9360"/>
      </w:tabs>
    </w:pPr>
  </w:style>
  <w:style w:type="character" w:customStyle="1" w:styleId="FooterChar">
    <w:name w:val="Footer Char"/>
    <w:basedOn w:val="DefaultParagraphFont"/>
    <w:link w:val="Footer"/>
    <w:uiPriority w:val="99"/>
    <w:rsid w:val="00765EEE"/>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437669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illamookcounty.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1F6B39A221344598F5BA67EC3250B3" ma:contentTypeVersion="11" ma:contentTypeDescription="Create a new document." ma:contentTypeScope="" ma:versionID="01ccfcdb5ccaa4f2f9dc42fc1c0aa4c8">
  <xsd:schema xmlns:xsd="http://www.w3.org/2001/XMLSchema" xmlns:xs="http://www.w3.org/2001/XMLSchema" xmlns:p="http://schemas.microsoft.com/office/2006/metadata/properties" xmlns:ns3="3f19316b-a46c-4b15-86d5-f2e42f08c10b" xmlns:ns4="51fd7acf-30ac-4874-bdc6-31cabfb8e405" targetNamespace="http://schemas.microsoft.com/office/2006/metadata/properties" ma:root="true" ma:fieldsID="a3eed187d4898864192f9f24fd2ffd3e" ns3:_="" ns4:_="">
    <xsd:import namespace="3f19316b-a46c-4b15-86d5-f2e42f08c10b"/>
    <xsd:import namespace="51fd7acf-30ac-4874-bdc6-31cabfb8e405"/>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9316b-a46c-4b15-86d5-f2e42f08c1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1fd7acf-30ac-4874-bdc6-31cabfb8e40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3f19316b-a46c-4b15-86d5-f2e42f08c10b" xsi:nil="true"/>
  </documentManagement>
</p:properties>
</file>

<file path=customXml/itemProps1.xml><?xml version="1.0" encoding="utf-8"?>
<ds:datastoreItem xmlns:ds="http://schemas.openxmlformats.org/officeDocument/2006/customXml" ds:itemID="{F06D271C-18FA-47BC-B925-4D5DE93502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19316b-a46c-4b15-86d5-f2e42f08c10b"/>
    <ds:schemaRef ds:uri="51fd7acf-30ac-4874-bdc6-31cabfb8e4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BE3927-6A72-45C3-AD27-D874543CB2E5}">
  <ds:schemaRefs>
    <ds:schemaRef ds:uri="http://schemas.microsoft.com/sharepoint/v3/contenttype/forms"/>
  </ds:schemaRefs>
</ds:datastoreItem>
</file>

<file path=customXml/itemProps3.xml><?xml version="1.0" encoding="utf-8"?>
<ds:datastoreItem xmlns:ds="http://schemas.openxmlformats.org/officeDocument/2006/customXml" ds:itemID="{B3CC5DE1-28C4-469D-AD4C-E5914E23F67D}">
  <ds:schemaRefs>
    <ds:schemaRef ds:uri="3f19316b-a46c-4b15-86d5-f2e42f08c10b"/>
    <ds:schemaRef ds:uri="http://schemas.microsoft.com/office/infopath/2007/PartnerControls"/>
    <ds:schemaRef ds:uri="http://schemas.microsoft.com/office/2006/metadata/properties"/>
    <ds:schemaRef ds:uri="http://schemas.microsoft.com/office/2006/documentManagement/types"/>
    <ds:schemaRef ds:uri="http://purl.org/dc/dcmitype/"/>
    <ds:schemaRef ds:uri="http://purl.org/dc/terms/"/>
    <ds:schemaRef ds:uri="http://purl.org/dc/elements/1.1/"/>
    <ds:schemaRef ds:uri="http://www.w3.org/XML/1998/namespace"/>
    <ds:schemaRef ds:uri="http://schemas.openxmlformats.org/package/2006/metadata/core-properties"/>
    <ds:schemaRef ds:uri="51fd7acf-30ac-4874-bdc6-31cabfb8e405"/>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29</Words>
  <Characters>166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SPECIAL INSPECTION AND TESTING AGREEMENT</vt:lpstr>
    </vt:vector>
  </TitlesOfParts>
  <Company/>
  <LinksUpToDate>false</LinksUpToDate>
  <CharactersWithSpaces>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INSPECTION AND TESTING AGREEMENT</dc:title>
  <dc:creator>STB</dc:creator>
  <cp:lastModifiedBy>Brian S. Blalock</cp:lastModifiedBy>
  <cp:revision>2</cp:revision>
  <cp:lastPrinted>2024-03-20T00:34:00Z</cp:lastPrinted>
  <dcterms:created xsi:type="dcterms:W3CDTF">2024-03-20T00:38:00Z</dcterms:created>
  <dcterms:modified xsi:type="dcterms:W3CDTF">2024-03-20T00:38:00Z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2016-11-15T00:00:00Z</vt:filetime>
  </property>
  <property fmtid="{D5CDD505-2E9C-101B-9397-08002B2CF9AE}" pid="3" name="Creator">
    <vt:lpwstr>Acrobat PDFMaker 15 for Word</vt:lpwstr>
  </property>
  <property fmtid="{D5CDD505-2E9C-101B-9397-08002B2CF9AE}" pid="4" name="LastSaved">
    <vt:filetime>2017-04-06T00:00:00Z</vt:filetime>
  </property>
  <property fmtid="{D5CDD505-2E9C-101B-9397-08002B2CF9AE}" pid="5" name="_DocHome">
    <vt:i4>696929006</vt:i4>
  </property>
  <property fmtid="{D5CDD505-2E9C-101B-9397-08002B2CF9AE}" pid="6" name="ContentTypeId">
    <vt:lpwstr>0x010100D71F6B39A221344598F5BA67EC3250B3</vt:lpwstr>
  </property>
</Properties>
</file>