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82B61" w14:textId="1D364549" w:rsidR="0089489D" w:rsidRDefault="00A97DA8">
      <w:pPr>
        <w:rPr>
          <w:b/>
          <w:bCs/>
        </w:rPr>
      </w:pPr>
      <w:r w:rsidRPr="00A97DA8">
        <w:rPr>
          <w:b/>
          <w:bCs/>
        </w:rPr>
        <w:t>Tillamook County Housing Fund</w:t>
      </w:r>
      <w:r w:rsidRPr="00A97DA8">
        <w:rPr>
          <w:b/>
          <w:bCs/>
        </w:rPr>
        <w:br/>
        <w:t xml:space="preserve">Program Development &amp; Administration </w:t>
      </w:r>
      <w:r w:rsidRPr="00A97DA8">
        <w:rPr>
          <w:b/>
          <w:bCs/>
        </w:rPr>
        <w:br/>
        <w:t xml:space="preserve">Scope of Work </w:t>
      </w:r>
    </w:p>
    <w:p w14:paraId="3FC970CA" w14:textId="77777777" w:rsidR="00A97DA8" w:rsidRPr="00A97DA8" w:rsidRDefault="00A97DA8">
      <w:pPr>
        <w:rPr>
          <w:b/>
          <w:bCs/>
        </w:rPr>
      </w:pPr>
    </w:p>
    <w:p w14:paraId="73D86628" w14:textId="77777777" w:rsidR="00A97DA8" w:rsidRDefault="00A97DA8"/>
    <w:p w14:paraId="3FBDE120" w14:textId="26A9DBE1" w:rsidR="00A97DA8" w:rsidRDefault="00A97DA8">
      <w:r>
        <w:t xml:space="preserve">Tillamook County background about the project… </w:t>
      </w:r>
    </w:p>
    <w:p w14:paraId="0813484F" w14:textId="77777777" w:rsidR="00A97DA8" w:rsidRDefault="00A97DA8"/>
    <w:p w14:paraId="62637E6A" w14:textId="1C92975F" w:rsidR="00A97DA8" w:rsidRPr="00A97DA8" w:rsidRDefault="00A97DA8">
      <w:pPr>
        <w:rPr>
          <w:b/>
          <w:bCs/>
        </w:rPr>
      </w:pPr>
      <w:r w:rsidRPr="00A97DA8">
        <w:rPr>
          <w:b/>
          <w:bCs/>
        </w:rPr>
        <w:t>Scope of Work</w:t>
      </w:r>
    </w:p>
    <w:p w14:paraId="46426F7C" w14:textId="04281300" w:rsidR="00A97DA8" w:rsidRDefault="00A97DA8">
      <w:r>
        <w:t xml:space="preserve">In order to be more efficient and offer the most cost-effective incentives to develop new housing units in Tillamook County, the Columbia Pacific Economic Development District (ColPac) will provide services outlined below. </w:t>
      </w:r>
    </w:p>
    <w:p w14:paraId="10F16866" w14:textId="3EC5D328" w:rsidR="00A97DA8" w:rsidRPr="00A97DA8" w:rsidRDefault="00A97DA8">
      <w:pPr>
        <w:rPr>
          <w:b/>
          <w:bCs/>
        </w:rPr>
      </w:pPr>
      <w:r w:rsidRPr="00A97DA8">
        <w:rPr>
          <w:b/>
          <w:bCs/>
        </w:rPr>
        <w:t>Program Development</w:t>
      </w:r>
    </w:p>
    <w:p w14:paraId="6A4B3DB7" w14:textId="77777777" w:rsidR="00A97DA8" w:rsidRDefault="00A97DA8">
      <w:r>
        <w:t xml:space="preserve">In partnership with the Tillamook County Housing Commission, ColPac will </w:t>
      </w:r>
    </w:p>
    <w:p w14:paraId="05CA39C2" w14:textId="370ABFC4" w:rsidR="00A97DA8" w:rsidRDefault="00A97DA8" w:rsidP="00A97DA8">
      <w:pPr>
        <w:pStyle w:val="ListParagraph"/>
        <w:numPr>
          <w:ilvl w:val="0"/>
          <w:numId w:val="1"/>
        </w:numPr>
      </w:pPr>
      <w:r>
        <w:t xml:space="preserve">Development standard operating procedures </w:t>
      </w:r>
      <w:r w:rsidR="00B8269F">
        <w:t>between ColPac and Tillamook County</w:t>
      </w:r>
    </w:p>
    <w:p w14:paraId="0B6C34D5" w14:textId="65A7AD62" w:rsidR="00A97DA8" w:rsidRDefault="00A97DA8" w:rsidP="00A97DA8">
      <w:pPr>
        <w:pStyle w:val="ListParagraph"/>
        <w:numPr>
          <w:ilvl w:val="0"/>
          <w:numId w:val="1"/>
        </w:numPr>
      </w:pPr>
      <w:r>
        <w:t xml:space="preserve">Development grant and forgivable loan </w:t>
      </w:r>
      <w:r w:rsidRPr="00A97DA8">
        <w:rPr>
          <w:highlight w:val="yellow"/>
        </w:rPr>
        <w:t>agreements</w:t>
      </w:r>
      <w:r>
        <w:t xml:space="preserve"> </w:t>
      </w:r>
    </w:p>
    <w:p w14:paraId="18C298A4" w14:textId="54830DDC" w:rsidR="00A97DA8" w:rsidRDefault="00A97DA8" w:rsidP="00A97DA8">
      <w:pPr>
        <w:pStyle w:val="ListParagraph"/>
        <w:numPr>
          <w:ilvl w:val="0"/>
          <w:numId w:val="1"/>
        </w:numPr>
      </w:pPr>
      <w:r>
        <w:t xml:space="preserve">Set-up bank accounts and accounting procedures </w:t>
      </w:r>
    </w:p>
    <w:p w14:paraId="4D173081" w14:textId="33D6713A" w:rsidR="00A97DA8" w:rsidRDefault="00A97DA8">
      <w:r>
        <w:t>Cost: $</w:t>
      </w:r>
      <w:r w:rsidR="004504CA">
        <w:t xml:space="preserve">2,500-$5,000 </w:t>
      </w:r>
      <w:r>
        <w:t xml:space="preserve"> </w:t>
      </w:r>
    </w:p>
    <w:p w14:paraId="04755EA1" w14:textId="085466C6" w:rsidR="00A97DA8" w:rsidRDefault="00A97DA8"/>
    <w:p w14:paraId="39DE2E78" w14:textId="798BAD65" w:rsidR="00A97DA8" w:rsidRDefault="00A97DA8">
      <w:pPr>
        <w:rPr>
          <w:b/>
          <w:bCs/>
        </w:rPr>
      </w:pPr>
      <w:r w:rsidRPr="00A97DA8">
        <w:rPr>
          <w:b/>
          <w:bCs/>
        </w:rPr>
        <w:t xml:space="preserve">Program Administration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6329"/>
      </w:tblGrid>
      <w:tr w:rsidR="00C84D66" w14:paraId="27247144" w14:textId="77777777" w:rsidTr="00C84D66">
        <w:tc>
          <w:tcPr>
            <w:tcW w:w="3116" w:type="dxa"/>
          </w:tcPr>
          <w:p w14:paraId="6395264C" w14:textId="7185E885" w:rsidR="00C84D66" w:rsidRDefault="00C84D66">
            <w:r>
              <w:t>Task:</w:t>
            </w:r>
          </w:p>
        </w:tc>
        <w:tc>
          <w:tcPr>
            <w:tcW w:w="6329" w:type="dxa"/>
          </w:tcPr>
          <w:p w14:paraId="6BEB1BEE" w14:textId="1CFCE39C" w:rsidR="00C84D66" w:rsidRDefault="00C84D66">
            <w:r>
              <w:t>Cost:</w:t>
            </w:r>
          </w:p>
        </w:tc>
      </w:tr>
      <w:tr w:rsidR="00C84D66" w14:paraId="18EA6733" w14:textId="77777777" w:rsidTr="00C84D66">
        <w:tc>
          <w:tcPr>
            <w:tcW w:w="3116" w:type="dxa"/>
          </w:tcPr>
          <w:p w14:paraId="3C19F932" w14:textId="5A3C4DDE" w:rsidR="00C84D66" w:rsidRDefault="00C84D66">
            <w:r>
              <w:t>Grant Administration</w:t>
            </w:r>
          </w:p>
        </w:tc>
        <w:tc>
          <w:tcPr>
            <w:tcW w:w="6329" w:type="dxa"/>
          </w:tcPr>
          <w:p w14:paraId="4B79D58B" w14:textId="236386BD" w:rsidR="00C84D66" w:rsidRDefault="00C84D66">
            <w:r>
              <w:t>$600 annually per award</w:t>
            </w:r>
            <w:r w:rsidR="00E12382">
              <w:t xml:space="preserve"> (30 minutes per month)</w:t>
            </w:r>
          </w:p>
        </w:tc>
      </w:tr>
      <w:tr w:rsidR="00C84D66" w14:paraId="1E0E4EE6" w14:textId="77777777" w:rsidTr="00C84D66">
        <w:tc>
          <w:tcPr>
            <w:tcW w:w="3116" w:type="dxa"/>
          </w:tcPr>
          <w:p w14:paraId="7385BBBB" w14:textId="3BE80433" w:rsidR="00C84D66" w:rsidRDefault="00C84D66">
            <w:r>
              <w:t>Forgivable Loan Underwriting</w:t>
            </w:r>
          </w:p>
        </w:tc>
        <w:tc>
          <w:tcPr>
            <w:tcW w:w="6329" w:type="dxa"/>
          </w:tcPr>
          <w:p w14:paraId="6C7FFB94" w14:textId="4FD672C9" w:rsidR="00C84D66" w:rsidRDefault="00C84D66">
            <w:r>
              <w:t>$4,000 - $6,000 per loan</w:t>
            </w:r>
          </w:p>
        </w:tc>
      </w:tr>
      <w:tr w:rsidR="00C84D66" w14:paraId="22AD1039" w14:textId="77777777" w:rsidTr="00C84D66">
        <w:tc>
          <w:tcPr>
            <w:tcW w:w="3116" w:type="dxa"/>
          </w:tcPr>
          <w:p w14:paraId="25F5987C" w14:textId="47CF5019" w:rsidR="00C84D66" w:rsidRDefault="00C84D66">
            <w:r>
              <w:t xml:space="preserve">Loan Administration </w:t>
            </w:r>
          </w:p>
        </w:tc>
        <w:tc>
          <w:tcPr>
            <w:tcW w:w="6329" w:type="dxa"/>
          </w:tcPr>
          <w:p w14:paraId="59E79919" w14:textId="5C728AF9" w:rsidR="00C84D66" w:rsidRDefault="00C84D66">
            <w:r>
              <w:t>$600 annually per award</w:t>
            </w:r>
            <w:r w:rsidR="00487310">
              <w:t xml:space="preserve"> (30 minutes per month)</w:t>
            </w:r>
          </w:p>
        </w:tc>
      </w:tr>
      <w:tr w:rsidR="00C84D66" w14:paraId="011CC640" w14:textId="77777777" w:rsidTr="00C84D66">
        <w:tc>
          <w:tcPr>
            <w:tcW w:w="3116" w:type="dxa"/>
          </w:tcPr>
          <w:p w14:paraId="2E5ED268" w14:textId="445D8C6F" w:rsidR="00C84D66" w:rsidRDefault="00C84D66">
            <w:r>
              <w:t>Enforcement Actions</w:t>
            </w:r>
          </w:p>
        </w:tc>
        <w:tc>
          <w:tcPr>
            <w:tcW w:w="6329" w:type="dxa"/>
          </w:tcPr>
          <w:p w14:paraId="06BA9C7A" w14:textId="43DDAE0D" w:rsidR="00C84D66" w:rsidRDefault="00C84D66">
            <w:r>
              <w:t xml:space="preserve">Billed at $95/hour </w:t>
            </w:r>
          </w:p>
        </w:tc>
      </w:tr>
    </w:tbl>
    <w:p w14:paraId="67D7994E" w14:textId="77777777" w:rsidR="00A97DA8" w:rsidRDefault="00A97DA8"/>
    <w:p w14:paraId="3514725F" w14:textId="28F77221" w:rsidR="00C84D66" w:rsidRPr="00A97DA8" w:rsidRDefault="00C84D66">
      <w:r>
        <w:t xml:space="preserve"> </w:t>
      </w:r>
    </w:p>
    <w:sectPr w:rsidR="00C84D66" w:rsidRPr="00A97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A6387" w14:textId="77777777" w:rsidR="003C7D84" w:rsidRDefault="003C7D84" w:rsidP="00487310">
      <w:pPr>
        <w:spacing w:after="0" w:line="240" w:lineRule="auto"/>
      </w:pPr>
      <w:r>
        <w:separator/>
      </w:r>
    </w:p>
  </w:endnote>
  <w:endnote w:type="continuationSeparator" w:id="0">
    <w:p w14:paraId="78AF7F11" w14:textId="77777777" w:rsidR="003C7D84" w:rsidRDefault="003C7D84" w:rsidP="0048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0575B" w14:textId="77777777" w:rsidR="00487310" w:rsidRDefault="00487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2B9F4" w14:textId="77777777" w:rsidR="00487310" w:rsidRDefault="00487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B14A7" w14:textId="77777777" w:rsidR="00487310" w:rsidRDefault="00487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C4FE5" w14:textId="77777777" w:rsidR="003C7D84" w:rsidRDefault="003C7D84" w:rsidP="00487310">
      <w:pPr>
        <w:spacing w:after="0" w:line="240" w:lineRule="auto"/>
      </w:pPr>
      <w:r>
        <w:separator/>
      </w:r>
    </w:p>
  </w:footnote>
  <w:footnote w:type="continuationSeparator" w:id="0">
    <w:p w14:paraId="76B3F0EE" w14:textId="77777777" w:rsidR="003C7D84" w:rsidRDefault="003C7D84" w:rsidP="0048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A690A" w14:textId="77777777" w:rsidR="00487310" w:rsidRDefault="00487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3370462"/>
      <w:docPartObj>
        <w:docPartGallery w:val="Watermarks"/>
        <w:docPartUnique/>
      </w:docPartObj>
    </w:sdtPr>
    <w:sdtContent>
      <w:p w14:paraId="44F4CE35" w14:textId="6802601C" w:rsidR="00487310" w:rsidRDefault="00000000">
        <w:pPr>
          <w:pStyle w:val="Header"/>
        </w:pPr>
        <w:r>
          <w:rPr>
            <w:noProof/>
          </w:rPr>
          <w:pict w14:anchorId="27D423C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AC108" w14:textId="77777777" w:rsidR="00487310" w:rsidRDefault="00487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DC55EF"/>
    <w:multiLevelType w:val="hybridMultilevel"/>
    <w:tmpl w:val="0F5A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58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A8"/>
    <w:rsid w:val="002B3D9C"/>
    <w:rsid w:val="003A306D"/>
    <w:rsid w:val="003C7D84"/>
    <w:rsid w:val="004504CA"/>
    <w:rsid w:val="00487310"/>
    <w:rsid w:val="007A78E5"/>
    <w:rsid w:val="0089489D"/>
    <w:rsid w:val="00A97DA8"/>
    <w:rsid w:val="00B8269F"/>
    <w:rsid w:val="00C84D66"/>
    <w:rsid w:val="00E12382"/>
    <w:rsid w:val="00F1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0DB6F"/>
  <w15:chartTrackingRefBased/>
  <w15:docId w15:val="{CF0C1197-B2B5-4DD6-9DF6-6E5589DF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D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D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D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D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D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D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D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D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D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D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D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D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D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D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D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D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D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D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7D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D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7D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7D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7D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7D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7D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D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D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7DA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9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310"/>
  </w:style>
  <w:style w:type="paragraph" w:styleId="Footer">
    <w:name w:val="footer"/>
    <w:basedOn w:val="Normal"/>
    <w:link w:val="FooterChar"/>
    <w:uiPriority w:val="99"/>
    <w:unhideWhenUsed/>
    <w:rsid w:val="0048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A484-E508-4345-A769-AD5A38FE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 Heath</dc:creator>
  <cp:keywords/>
  <dc:description/>
  <cp:lastModifiedBy>Sarah Lu Heath</cp:lastModifiedBy>
  <cp:revision>3</cp:revision>
  <dcterms:created xsi:type="dcterms:W3CDTF">2024-05-01T21:19:00Z</dcterms:created>
  <dcterms:modified xsi:type="dcterms:W3CDTF">2024-05-01T22:05:00Z</dcterms:modified>
</cp:coreProperties>
</file>